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54" w:lineRule="exact"/>
        <w:jc w:val="left"/>
        <w:rPr>
          <w:rFonts w:ascii="宋体" w:hAnsi="宋体" w:eastAsia="楷体" w:cs="楷体"/>
          <w:color w:val="00000A"/>
          <w:kern w:val="0"/>
          <w:sz w:val="31"/>
          <w:szCs w:val="31"/>
          <w:lang w:bidi="hi-IN"/>
        </w:rPr>
      </w:pPr>
    </w:p>
    <w:p>
      <w:pPr>
        <w:widowControl/>
        <w:spacing w:line="354" w:lineRule="exact"/>
        <w:jc w:val="left"/>
        <w:rPr>
          <w:rFonts w:ascii="宋体" w:hAnsi="宋体" w:eastAsia="楷体" w:cs="楷体"/>
          <w:color w:val="00000A"/>
          <w:kern w:val="0"/>
          <w:sz w:val="31"/>
          <w:szCs w:val="31"/>
          <w:lang w:bidi="hi-IN"/>
        </w:rPr>
      </w:pPr>
    </w:p>
    <w:p>
      <w:pPr>
        <w:widowControl/>
        <w:spacing w:line="354" w:lineRule="exact"/>
        <w:jc w:val="left"/>
        <w:rPr>
          <w:rFonts w:ascii="宋体" w:hAnsi="宋体" w:eastAsia="楷体" w:cs="楷体"/>
          <w:color w:val="00000A"/>
          <w:kern w:val="0"/>
          <w:sz w:val="31"/>
          <w:szCs w:val="31"/>
          <w:lang w:bidi="hi-IN"/>
        </w:rPr>
      </w:pPr>
    </w:p>
    <w:p>
      <w:pPr>
        <w:jc w:val="center"/>
        <w:rPr>
          <w:rFonts w:ascii="宋体" w:hAnsi="宋体" w:eastAsia="方正小标宋简体" w:cs="方正小标宋简体"/>
          <w:sz w:val="44"/>
          <w:szCs w:val="44"/>
        </w:rPr>
      </w:pPr>
      <w:r>
        <w:rPr>
          <w:rFonts w:hint="default" w:ascii="宋体" w:hAnsi="宋体" w:eastAsia="方正小标宋简体" w:cs="方正小标宋简体"/>
          <w:sz w:val="44"/>
          <w:szCs w:val="44"/>
          <w:lang w:val="en"/>
        </w:rPr>
        <w:t>威海</w:t>
      </w:r>
      <w:r>
        <w:rPr>
          <w:rFonts w:hint="eastAsia" w:ascii="宋体" w:hAnsi="宋体" w:eastAsia="方正小标宋简体" w:cs="方正小标宋简体"/>
          <w:sz w:val="44"/>
          <w:szCs w:val="44"/>
        </w:rPr>
        <w:t>市青少年科技创新大赛</w:t>
      </w:r>
    </w:p>
    <w:p>
      <w:pPr>
        <w:jc w:val="center"/>
        <w:rPr>
          <w:rFonts w:ascii="宋体" w:hAnsi="宋体"/>
          <w:sz w:val="72"/>
        </w:rPr>
      </w:pPr>
      <w:r>
        <w:rPr>
          <w:rFonts w:hint="eastAsia" w:ascii="宋体" w:hAnsi="宋体" w:eastAsia="方正小标宋简体" w:cs="方正小标宋简体"/>
          <w:sz w:val="44"/>
          <w:szCs w:val="44"/>
        </w:rPr>
        <w:t>项目查新报告</w:t>
      </w:r>
    </w:p>
    <w:p>
      <w:pPr>
        <w:ind w:firstLine="1485"/>
        <w:rPr>
          <w:rFonts w:ascii="宋体" w:hAnsi="宋体"/>
          <w:sz w:val="28"/>
        </w:rPr>
      </w:pP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left="3083" w:leftChars="706" w:hanging="1600" w:hangingChars="500"/>
        <w:rPr>
          <w:rFonts w:ascii="宋体" w:hAnsi="宋体" w:eastAsia="仿宋" w:cs="仿宋"/>
          <w:sz w:val="32"/>
          <w:szCs w:val="32"/>
        </w:rPr>
      </w:pPr>
      <w:r>
        <w:rPr>
          <w:rFonts w:hint="eastAsia" w:ascii="宋体" w:hAnsi="宋体" w:eastAsia="仿宋" w:cs="仿宋"/>
          <w:sz w:val="32"/>
          <w:szCs w:val="32"/>
        </w:rPr>
        <w:t>项目名称：　</w:t>
      </w: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firstLine="1485"/>
        <w:rPr>
          <w:rFonts w:ascii="宋体" w:hAnsi="宋体" w:eastAsia="仿宋" w:cs="仿宋"/>
          <w:sz w:val="32"/>
          <w:szCs w:val="32"/>
        </w:rPr>
      </w:pPr>
      <w:r>
        <w:rPr>
          <w:rFonts w:hint="eastAsia" w:ascii="宋体" w:hAnsi="宋体" w:eastAsia="仿宋" w:cs="仿宋"/>
          <w:sz w:val="32"/>
          <w:szCs w:val="32"/>
        </w:rPr>
        <w:t>项目作者：　　</w:t>
      </w: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firstLine="1485"/>
        <w:rPr>
          <w:rFonts w:ascii="宋体" w:hAnsi="宋体" w:eastAsia="仿宋" w:cs="仿宋"/>
          <w:sz w:val="32"/>
          <w:szCs w:val="32"/>
        </w:rPr>
      </w:pPr>
      <w:r>
        <w:rPr>
          <w:rFonts w:hint="eastAsia" w:ascii="宋体" w:hAnsi="宋体" w:eastAsia="仿宋" w:cs="仿宋"/>
          <w:sz w:val="32"/>
          <w:szCs w:val="32"/>
        </w:rPr>
        <w:t>查新完成日期：　　</w:t>
      </w: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firstLine="1485"/>
        <w:rPr>
          <w:rFonts w:ascii="宋体" w:hAnsi="宋体" w:eastAsia="仿宋" w:cs="仿宋"/>
          <w:sz w:val="32"/>
          <w:szCs w:val="32"/>
        </w:rPr>
      </w:pPr>
      <w:r>
        <w:rPr>
          <w:rFonts w:hint="eastAsia" w:ascii="宋体" w:hAnsi="宋体" w:eastAsia="仿宋" w:cs="仿宋"/>
          <w:sz w:val="32"/>
          <w:szCs w:val="32"/>
        </w:rPr>
        <w:t>申报者本人的查新声明（签字）：</w:t>
      </w: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firstLine="1485"/>
        <w:rPr>
          <w:rFonts w:ascii="宋体" w:hAnsi="宋体" w:eastAsia="仿宋" w:cs="仿宋"/>
          <w:sz w:val="32"/>
          <w:szCs w:val="32"/>
        </w:rPr>
      </w:pPr>
      <w:r>
        <w:rPr>
          <w:rFonts w:hint="eastAsia" w:ascii="宋体" w:hAnsi="宋体" w:eastAsia="仿宋" w:cs="仿宋"/>
          <w:sz w:val="32"/>
          <w:szCs w:val="32"/>
        </w:rPr>
        <w:t>学校的查新证明（盖章）：</w:t>
      </w:r>
    </w:p>
    <w:p>
      <w:pPr>
        <w:ind w:firstLine="1485"/>
        <w:rPr>
          <w:rFonts w:ascii="宋体" w:hAnsi="宋体" w:eastAsia="仿宋" w:cs="仿宋"/>
          <w:sz w:val="32"/>
          <w:szCs w:val="32"/>
        </w:rPr>
      </w:pPr>
    </w:p>
    <w:p>
      <w:pPr>
        <w:ind w:firstLine="1485"/>
        <w:rPr>
          <w:rFonts w:ascii="宋体" w:hAnsi="宋体"/>
          <w:sz w:val="28"/>
        </w:rPr>
      </w:pPr>
    </w:p>
    <w:p>
      <w:pPr>
        <w:rPr>
          <w:rFonts w:ascii="宋体" w:hAnsi="宋体"/>
          <w:sz w:val="28"/>
        </w:rPr>
      </w:pPr>
    </w:p>
    <w:p>
      <w:pPr>
        <w:widowControl/>
        <w:spacing w:line="366" w:lineRule="exact"/>
        <w:jc w:val="center"/>
        <w:rPr>
          <w:rFonts w:hint="eastAsia" w:ascii="宋体" w:hAnsi="宋体" w:eastAsia="方正黑体简体" w:cs="方正黑体简体"/>
          <w:color w:val="00000A"/>
          <w:kern w:val="0"/>
          <w:sz w:val="32"/>
          <w:szCs w:val="32"/>
          <w:lang w:val="en" w:eastAsia="zh-CN" w:bidi="hi-IN"/>
        </w:rPr>
      </w:pPr>
      <w:r>
        <w:rPr>
          <w:rFonts w:hint="default" w:ascii="宋体" w:hAnsi="宋体" w:eastAsia="方正黑体简体" w:cs="方正黑体简体"/>
          <w:color w:val="00000A"/>
          <w:kern w:val="0"/>
          <w:sz w:val="32"/>
          <w:szCs w:val="32"/>
          <w:lang w:val="en" w:bidi="hi-IN"/>
        </w:rPr>
        <w:t>威海</w:t>
      </w:r>
      <w:r>
        <w:rPr>
          <w:rFonts w:hint="eastAsia" w:ascii="宋体" w:hAnsi="宋体" w:eastAsia="方正黑体简体" w:cs="方正黑体简体"/>
          <w:color w:val="00000A"/>
          <w:kern w:val="0"/>
          <w:sz w:val="32"/>
          <w:szCs w:val="32"/>
          <w:lang w:val="en" w:bidi="hi-IN"/>
        </w:rPr>
        <w:t>市青少年科技创新大赛组织委员会</w:t>
      </w:r>
      <w:r>
        <w:rPr>
          <w:rFonts w:hint="eastAsia" w:ascii="宋体" w:hAnsi="宋体" w:eastAsia="方正黑体简体" w:cs="方正黑体简体"/>
          <w:color w:val="00000A"/>
          <w:kern w:val="0"/>
          <w:sz w:val="32"/>
          <w:szCs w:val="32"/>
          <w:lang w:val="en" w:eastAsia="zh-CN" w:bidi="hi-IN"/>
        </w:rPr>
        <w:t>制</w:t>
      </w:r>
    </w:p>
    <w:p>
      <w:pPr>
        <w:spacing w:line="360" w:lineRule="exact"/>
        <w:jc w:val="center"/>
        <w:rPr>
          <w:rFonts w:ascii="宋体" w:hAnsi="宋体" w:eastAsia="黑体"/>
          <w:sz w:val="30"/>
        </w:rPr>
      </w:pPr>
      <w:r>
        <w:rPr>
          <w:rFonts w:ascii="宋体" w:hAnsi="宋体" w:eastAsia="黑体"/>
          <w:sz w:val="28"/>
        </w:rPr>
        <w:br w:type="page"/>
      </w:r>
      <w:r>
        <w:rPr>
          <w:rFonts w:hint="eastAsia" w:ascii="宋体" w:hAnsi="宋体" w:eastAsia="黑体"/>
          <w:sz w:val="30"/>
        </w:rPr>
        <w:t>填写说明</w:t>
      </w:r>
    </w:p>
    <w:p>
      <w:pPr>
        <w:spacing w:before="60"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  <w:b/>
          <w:bCs/>
        </w:rPr>
        <w:t>一、查新报告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查新报告是查新者用书面形式就查新情况及其结论所做的正式陈述。</w:t>
      </w:r>
    </w:p>
    <w:p>
      <w:pPr>
        <w:spacing w:before="60"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二、查新报告格式说明</w:t>
      </w:r>
    </w:p>
    <w:p>
      <w:pPr>
        <w:spacing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</w:rPr>
        <w:t>本报告采用A4纸，每栏的大小，可随内容调整。</w:t>
      </w:r>
    </w:p>
    <w:p>
      <w:pPr>
        <w:spacing w:before="60"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三、报告内容应当打印；签字使用钢笔或者中性笔。</w:t>
      </w:r>
    </w:p>
    <w:p>
      <w:pPr>
        <w:spacing w:before="60"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四、查新点与查新要求</w:t>
      </w:r>
    </w:p>
    <w:p>
      <w:pPr>
        <w:spacing w:before="60" w:line="360" w:lineRule="exact"/>
        <w:ind w:firstLine="583" w:firstLineChars="277"/>
        <w:rPr>
          <w:rFonts w:ascii="宋体" w:hAnsi="宋体"/>
        </w:rPr>
      </w:pPr>
      <w:r>
        <w:rPr>
          <w:rFonts w:hint="eastAsia" w:ascii="宋体" w:hAnsi="宋体"/>
          <w:b/>
          <w:bCs/>
        </w:rPr>
        <w:t>查新点：</w:t>
      </w:r>
      <w:r>
        <w:rPr>
          <w:rFonts w:hint="eastAsia" w:ascii="宋体" w:hAnsi="宋体"/>
        </w:rPr>
        <w:t>是指需要查证的内容要点。</w:t>
      </w:r>
    </w:p>
    <w:p>
      <w:pPr>
        <w:spacing w:before="60" w:line="360" w:lineRule="exact"/>
        <w:ind w:firstLine="583" w:firstLineChars="277"/>
        <w:rPr>
          <w:rFonts w:ascii="宋体" w:hAnsi="宋体"/>
        </w:rPr>
      </w:pPr>
      <w:r>
        <w:rPr>
          <w:rFonts w:hint="eastAsia" w:ascii="宋体" w:hAnsi="宋体"/>
          <w:b/>
          <w:bCs/>
        </w:rPr>
        <w:t>查新要求：</w:t>
      </w:r>
      <w:r>
        <w:rPr>
          <w:rFonts w:hint="eastAsia" w:ascii="宋体" w:hAnsi="宋体"/>
        </w:rPr>
        <w:t>（1）通过查新，证明在所查范围内有无相同或类似研究；（2）对查新项目分别或综合进行对比分析；（3）对查新项目的新颖性做出判断。</w:t>
      </w:r>
    </w:p>
    <w:p>
      <w:pPr>
        <w:spacing w:before="60"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五、文献检索范围及检索策略</w:t>
      </w:r>
    </w:p>
    <w:p>
      <w:pPr>
        <w:pStyle w:val="2"/>
        <w:spacing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</w:rPr>
        <w:t>应当列出对查新项目进行分析后所确定的手工检索的工具书、年限、主题词、分类号和计算机检索系统、数据库、文档、年限、检索词等。</w:t>
      </w:r>
    </w:p>
    <w:p>
      <w:pPr>
        <w:spacing w:before="60" w:line="360" w:lineRule="exact"/>
        <w:ind w:firstLine="425"/>
        <w:rPr>
          <w:rFonts w:ascii="宋体" w:hAnsi="宋体"/>
          <w:b/>
          <w:bCs/>
          <w:szCs w:val="20"/>
        </w:rPr>
      </w:pPr>
      <w:r>
        <w:rPr>
          <w:rFonts w:hint="eastAsia" w:ascii="宋体" w:hAnsi="宋体"/>
          <w:b/>
          <w:bCs/>
          <w:szCs w:val="20"/>
        </w:rPr>
        <w:t>六、检索结果</w:t>
      </w:r>
    </w:p>
    <w:p>
      <w:pPr>
        <w:pStyle w:val="2"/>
        <w:spacing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</w:rPr>
        <w:t>检索结果应当反映出通过对所检数据库和工</w:t>
      </w:r>
      <w:r>
        <w:rPr>
          <w:rFonts w:hint="eastAsia" w:ascii="宋体" w:hAnsi="宋体"/>
          <w:color w:val="000000"/>
        </w:rPr>
        <w:t>具书命中的相</w:t>
      </w:r>
      <w:r>
        <w:rPr>
          <w:rFonts w:hint="eastAsia" w:ascii="宋体" w:hAnsi="宋体"/>
        </w:rPr>
        <w:t>关文献情况及对相关文献的主要论点进行对比分析的客观情况。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</w:t>
      </w:r>
      <w:r>
        <w:rPr>
          <w:rFonts w:hint="eastAsia" w:ascii="宋体" w:hAnsi="宋体" w:eastAsia="仿宋_GB2312"/>
          <w:b/>
          <w:bCs/>
        </w:rPr>
        <w:t>检索结果应当包括下列内容：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①对所检数据库和工具书命中的相关文献情况进行简单描述；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②依据检出文献的相关程度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③对所列主要相关文献进行简要描述（一般可用原文中的摘要或者利用原文中的摘要进行抽提），对于密切相关文献，可节录部分原文并提供原文的复印件作为附录</w:t>
      </w:r>
    </w:p>
    <w:p>
      <w:pPr>
        <w:spacing w:before="60"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七、查新结论</w:t>
      </w:r>
    </w:p>
    <w:p>
      <w:pPr>
        <w:pStyle w:val="2"/>
        <w:spacing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</w:rPr>
        <w:t>查新结论应当客观、公正、准确、清晰地反映查新项目的真实情况，不得误导。查新结论应当包括下列内容：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①相关文献检出情况；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②检索结果与查新项目的要点的比较分析；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③对查新项目新颖性的判断结论。</w:t>
      </w:r>
    </w:p>
    <w:p>
      <w:pPr>
        <w:pStyle w:val="2"/>
        <w:spacing w:line="360" w:lineRule="exact"/>
        <w:ind w:firstLine="425"/>
        <w:rPr>
          <w:rFonts w:ascii="宋体" w:hAnsi="宋体"/>
        </w:rPr>
      </w:pPr>
      <w:r>
        <w:rPr>
          <w:rFonts w:hint="eastAsia" w:ascii="宋体" w:hAnsi="宋体"/>
          <w:b/>
          <w:bCs/>
        </w:rPr>
        <w:t>八、申报者本人、所在学校的查新声明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查新报告应当包括经申报者本人、所在学校的查新声明。声明的内容可以参考下面的内容进行撰写。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（１）报告中陈述的事实是真实和准确的。</w:t>
      </w:r>
      <w:r>
        <w:rPr>
          <w:rFonts w:hint="eastAsia" w:ascii="宋体" w:hAnsi="宋体"/>
        </w:rPr>
        <w:br w:type="textWrapping"/>
      </w:r>
      <w:r>
        <w:rPr>
          <w:rFonts w:hint="eastAsia" w:ascii="宋体" w:hAnsi="宋体"/>
        </w:rPr>
        <w:t>　　（２）我们按照项目查新规范进行查新、文献分析和审核，并做出上述查新结论。</w:t>
      </w:r>
    </w:p>
    <w:p>
      <w:pPr>
        <w:pStyle w:val="2"/>
        <w:spacing w:line="360" w:lineRule="exact"/>
        <w:ind w:firstLine="425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九、附件</w:t>
      </w:r>
    </w:p>
    <w:p>
      <w:pPr>
        <w:pStyle w:val="2"/>
        <w:spacing w:line="360" w:lineRule="exact"/>
        <w:rPr>
          <w:rFonts w:ascii="宋体" w:hAnsi="宋体"/>
        </w:rPr>
      </w:pPr>
      <w:r>
        <w:rPr>
          <w:rFonts w:hint="eastAsia" w:ascii="宋体" w:hAnsi="宋体"/>
        </w:rPr>
        <w:t>附件主要包括密切相关文献的题目、出处以及原文复制件；一般相关文献的题目、出处以及文摘。</w:t>
      </w:r>
    </w:p>
    <w:p>
      <w:pPr>
        <w:pStyle w:val="9"/>
        <w:spacing w:line="360" w:lineRule="auto"/>
        <w:rPr>
          <w:rFonts w:ascii="宋体" w:hAnsi="宋体"/>
        </w:rPr>
      </w:pPr>
    </w:p>
    <w:tbl>
      <w:tblPr>
        <w:tblStyle w:val="11"/>
        <w:tblW w:w="90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  <w:gridCol w:w="7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7" w:hRule="atLeast"/>
          <w:jc w:val="center"/>
        </w:trPr>
        <w:tc>
          <w:tcPr>
            <w:tcW w:w="1425" w:type="dxa"/>
            <w:vAlign w:val="center"/>
          </w:tcPr>
          <w:p>
            <w:pPr>
              <w:pStyle w:val="9"/>
              <w:spacing w:line="360" w:lineRule="auto"/>
              <w:jc w:val="center"/>
              <w:rPr>
                <w:rFonts w:ascii="宋体" w:hAnsi="宋体"/>
                <w:b/>
                <w:bCs/>
                <w:sz w:val="21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查新项目名称</w:t>
            </w:r>
          </w:p>
        </w:tc>
        <w:tc>
          <w:tcPr>
            <w:tcW w:w="7613" w:type="dxa"/>
          </w:tcPr>
          <w:p>
            <w:pPr>
              <w:pStyle w:val="9"/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numPr>
                <w:ilvl w:val="0"/>
                <w:numId w:val="1"/>
              </w:numPr>
              <w:spacing w:line="360" w:lineRule="auto"/>
              <w:rPr>
                <w:rFonts w:ascii="宋体" w:hAnsi="宋体"/>
                <w:b/>
                <w:bCs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查新目的</w:t>
            </w:r>
          </w:p>
          <w:p>
            <w:pPr>
              <w:pStyle w:val="9"/>
              <w:spacing w:line="360" w:lineRule="auto"/>
              <w:ind w:left="36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申报</w:t>
            </w:r>
            <w:r>
              <w:rPr>
                <w:rFonts w:hint="default" w:ascii="宋体" w:hAnsi="宋体"/>
                <w:lang w:val="en"/>
              </w:rPr>
              <w:t>威海</w:t>
            </w:r>
            <w:r>
              <w:rPr>
                <w:rFonts w:hint="eastAsia" w:ascii="宋体" w:hAnsi="宋体"/>
              </w:rPr>
              <w:t>市青少年科技创新大赛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bookmarkStart w:id="1" w:name="_GoBack"/>
            <w:r>
              <w:rPr>
                <w:rFonts w:hint="eastAsia" w:ascii="宋体" w:hAnsi="宋体"/>
                <w:b/>
                <w:bCs/>
                <w:sz w:val="21"/>
              </w:rPr>
              <w:t>二．查新项目的创新要点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</w:t>
            </w:r>
            <w:r>
              <w:rPr>
                <w:rFonts w:hint="eastAsia" w:ascii="宋体" w:hAnsi="宋体" w:eastAsia="仿宋_GB2312"/>
              </w:rPr>
              <w:t>要着重说明查新项目的主要特点特征、相关指标、应用范围、申报人自我判断的新颖性等</w:t>
            </w:r>
            <w:r>
              <w:rPr>
                <w:rFonts w:ascii="宋体" w:hAnsi="宋体" w:eastAsia="仿宋_GB2312"/>
              </w:rPr>
              <w:t>）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bookmarkEnd w:id="1"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三．查新点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</w:rPr>
              <w:t>查新点</w:t>
            </w:r>
            <w:r>
              <w:rPr>
                <w:rFonts w:hint="eastAsia" w:ascii="宋体" w:hAnsi="宋体"/>
              </w:rPr>
              <w:t>：</w:t>
            </w:r>
            <w:r>
              <w:rPr>
                <w:rFonts w:hint="eastAsia" w:ascii="宋体" w:hAnsi="宋体" w:eastAsia="仿宋_GB2312"/>
              </w:rPr>
              <w:t>（需要查证的内容要点、创新点）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四．文献检索范围及检索策略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文献检索范围：</w:t>
            </w:r>
          </w:p>
          <w:p>
            <w:pPr>
              <w:spacing w:line="360" w:lineRule="auto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范例：</w:t>
            </w:r>
            <w:r>
              <w:rPr>
                <w:rFonts w:hint="eastAsia" w:ascii="宋体" w:hAnsi="宋体" w:eastAsia="黑体" w:cs="Courier New"/>
                <w:b/>
                <w:bCs/>
                <w:kern w:val="0"/>
                <w:sz w:val="20"/>
                <w:szCs w:val="20"/>
              </w:rPr>
              <w:t>查新使用的数据库：</w:t>
            </w:r>
          </w:p>
          <w:p>
            <w:pPr>
              <w:spacing w:line="360" w:lineRule="auto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 xml:space="preserve">    中国学术期刊网（1994-2006）</w:t>
            </w:r>
          </w:p>
          <w:p>
            <w:pPr>
              <w:spacing w:line="360" w:lineRule="auto"/>
              <w:ind w:firstLine="435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万方数据资源系统(1999-2006)</w:t>
            </w:r>
          </w:p>
          <w:p>
            <w:pPr>
              <w:spacing w:line="360" w:lineRule="auto"/>
              <w:ind w:firstLine="435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中国专利信息网（1985-2006）</w:t>
            </w:r>
          </w:p>
          <w:p>
            <w:pPr>
              <w:spacing w:line="360" w:lineRule="auto"/>
              <w:ind w:firstLine="435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维普科技期刊文摘索引（1989-2006）</w:t>
            </w:r>
          </w:p>
          <w:p>
            <w:pPr>
              <w:spacing w:line="360" w:lineRule="auto"/>
              <w:ind w:firstLine="435"/>
              <w:rPr>
                <w:rFonts w:ascii="宋体" w:hAnsi="宋体"/>
              </w:rPr>
            </w:pPr>
            <w:r>
              <w:rPr>
                <w:rFonts w:ascii="宋体" w:hAnsi="宋体"/>
              </w:rPr>
              <w:fldChar w:fldCharType="begin"/>
            </w:r>
            <w:r>
              <w:rPr>
                <w:rFonts w:ascii="宋体" w:hAnsi="宋体"/>
              </w:rPr>
              <w:instrText xml:space="preserve"> HYPERLINK "http://wwwlib.global.umi.com/dissertations/gateway" \t "_blank" </w:instrText>
            </w:r>
            <w:r>
              <w:rPr>
                <w:rFonts w:ascii="宋体" w:hAnsi="宋体"/>
              </w:rPr>
              <w:fldChar w:fldCharType="separate"/>
            </w:r>
            <w:r>
              <w:rPr>
                <w:rFonts w:ascii="宋体" w:hAnsi="宋体" w:eastAsia="黑体" w:cs="Courier New"/>
                <w:kern w:val="0"/>
                <w:sz w:val="20"/>
                <w:szCs w:val="20"/>
              </w:rPr>
              <w:t>PQDD-B 博硕士论文文摘库</w:t>
            </w:r>
            <w:r>
              <w:rPr>
                <w:rFonts w:ascii="宋体" w:hAnsi="宋体" w:eastAsia="黑体" w:cs="Courier New"/>
                <w:kern w:val="0"/>
                <w:sz w:val="20"/>
                <w:szCs w:val="20"/>
              </w:rPr>
              <w:fldChar w:fldCharType="end"/>
            </w:r>
          </w:p>
          <w:p>
            <w:pPr>
              <w:spacing w:line="360" w:lineRule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注：条件较差的地区可使用百度、google等搜索引擎进行相关检索</w:t>
            </w:r>
          </w:p>
          <w:p>
            <w:pPr>
              <w:spacing w:line="360" w:lineRule="auto"/>
              <w:ind w:firstLine="435"/>
              <w:rPr>
                <w:rFonts w:ascii="宋体" w:hAnsi="宋体"/>
                <w:sz w:val="24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</w:rPr>
              <w:t>检索词及检索策略：</w:t>
            </w:r>
          </w:p>
          <w:p>
            <w:pPr>
              <w:ind w:firstLine="401" w:firstLineChars="200"/>
              <w:rPr>
                <w:rFonts w:ascii="宋体" w:hAnsi="宋体"/>
                <w:sz w:val="24"/>
                <w:u w:val="single"/>
              </w:rPr>
            </w:pPr>
            <w:r>
              <w:rPr>
                <w:rFonts w:hint="eastAsia" w:ascii="宋体" w:hAnsi="宋体" w:eastAsia="黑体" w:cs="Courier New"/>
                <w:b/>
                <w:bCs/>
                <w:kern w:val="0"/>
                <w:sz w:val="20"/>
                <w:szCs w:val="20"/>
                <w:u w:val="single"/>
              </w:rPr>
              <w:t>检索词：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范例: 以下以“空巢”老人“关爱之星”网络服务平台构建项目为例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空巢老人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老年人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老龄化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急救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紧急救助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平安钟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网络服务平台</w:t>
            </w:r>
          </w:p>
          <w:p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 xml:space="preserve">健康 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ind w:firstLine="401" w:firstLineChars="200"/>
              <w:rPr>
                <w:rFonts w:ascii="宋体" w:hAnsi="宋体" w:eastAsia="黑体" w:cs="Courier New"/>
                <w:b/>
                <w:bCs/>
                <w:kern w:val="0"/>
                <w:sz w:val="20"/>
                <w:szCs w:val="20"/>
                <w:u w:val="single"/>
              </w:rPr>
            </w:pPr>
            <w:r>
              <w:rPr>
                <w:rFonts w:hint="eastAsia" w:ascii="宋体" w:hAnsi="宋体" w:eastAsia="黑体" w:cs="Courier New"/>
                <w:b/>
                <w:bCs/>
                <w:kern w:val="0"/>
                <w:sz w:val="20"/>
                <w:szCs w:val="20"/>
                <w:u w:val="single"/>
              </w:rPr>
              <w:t>检索式：</w:t>
            </w:r>
          </w:p>
          <w:p>
            <w:pPr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范例：</w:t>
            </w:r>
          </w:p>
          <w:p>
            <w:pPr>
              <w:ind w:left="420" w:leftChars="200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1．（空巢老人 or 老年人 or 老龄化）and  ( 急救 or 紧急救助)</w:t>
            </w:r>
          </w:p>
          <w:p>
            <w:pPr>
              <w:ind w:left="420" w:leftChars="200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>2．（空巢老人 or 老年人 or 老龄化）and  健康 and 网络服务平台</w:t>
            </w:r>
          </w:p>
          <w:p>
            <w:pPr>
              <w:ind w:left="420" w:leftChars="200"/>
              <w:rPr>
                <w:rFonts w:ascii="宋体" w:hAnsi="宋体" w:eastAsia="黑体" w:cs="Courier New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黑体" w:cs="Courier New"/>
                <w:kern w:val="0"/>
                <w:sz w:val="20"/>
                <w:szCs w:val="20"/>
              </w:rPr>
              <w:t xml:space="preserve">3．（空巢老人 or 老年人 or 老龄化）and  平安钟 </w:t>
            </w:r>
          </w:p>
          <w:p>
            <w:pPr>
              <w:rPr>
                <w:rFonts w:ascii="宋体" w:hAnsi="宋体" w:eastAsia="黑体" w:cs="Courier New"/>
                <w:b/>
                <w:bCs/>
                <w:kern w:val="0"/>
                <w:sz w:val="20"/>
                <w:szCs w:val="20"/>
              </w:rPr>
            </w:pPr>
          </w:p>
          <w:p>
            <w:pPr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五．检索结果</w:t>
            </w:r>
          </w:p>
          <w:p>
            <w:pPr>
              <w:pStyle w:val="9"/>
              <w:spacing w:line="360" w:lineRule="auto"/>
              <w:ind w:firstLine="420" w:firstLineChars="200"/>
              <w:rPr>
                <w:rFonts w:ascii="宋体" w:hAnsi="宋体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4"/>
              </w:rPr>
              <w:t>按上述检索词，在以上数据库和文献时限内，查到一些与本课题有关的文献，提供附件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  <w:u w:val="single"/>
              </w:rPr>
              <w:t>（    ）</w:t>
            </w:r>
            <w:r>
              <w:rPr>
                <w:rFonts w:hint="eastAsia" w:ascii="宋体" w:hAnsi="宋体" w:cs="Times New Roman"/>
                <w:kern w:val="2"/>
                <w:sz w:val="21"/>
                <w:szCs w:val="24"/>
              </w:rPr>
              <w:t>份，现对附件摘述如下：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范例：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1.[题名]人口老龄化问题分析与对策</w:t>
            </w: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[作者]顾劲扬，励建安</w:t>
            </w: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[来源]南京医科大学学报（社会科学版）</w:t>
            </w: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[单位]南京医科大学第一临床医学院，南京医科大学第一临床医学院 江苏南京210029</w:t>
            </w: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[摘要]21世纪是人口老龄化的世纪，逐渐增多的老龄化人口带给人类社会的问题日益凸显“2000年人人享有健康”赋予了每个人应有的权利，老年人也不例外。作者旨在通过对我国人口老龄化的现状、趋势及其根源的分析，研究老龄化问题对人类社会产生的深刻影响，从而探讨缓解人口老龄化矛盾的对策。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六．查新结论</w:t>
            </w:r>
          </w:p>
          <w:p>
            <w:pPr>
              <w:pStyle w:val="9"/>
              <w:spacing w:line="360" w:lineRule="auto"/>
              <w:ind w:firstLine="420" w:firstLineChars="200"/>
              <w:rPr>
                <w:rFonts w:ascii="宋体" w:hAnsi="宋体"/>
              </w:rPr>
            </w:pPr>
            <w:r>
              <w:rPr>
                <w:rFonts w:hint="eastAsia" w:ascii="宋体" w:hAnsi="宋体" w:cs="Times New Roman"/>
                <w:kern w:val="2"/>
                <w:sz w:val="21"/>
                <w:szCs w:val="24"/>
              </w:rPr>
              <w:t>经对检索出的相关文献进行分析、对比，结论如下：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范例：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文献1：主要是针对广东省、广州市老年人的健康状况与生活状况的调查研究。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文献2-4：主要研究了……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ind w:firstLine="400" w:firstLineChars="2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综上所述，我国在人口老龄化问题、空巢老人生活、健康状况以及医疗急救方面已有相关研究报道。但本课题的研究特点是：1.</w:t>
            </w:r>
          </w:p>
          <w:p>
            <w:pPr>
              <w:pStyle w:val="9"/>
              <w:spacing w:line="360" w:lineRule="auto"/>
              <w:ind w:firstLine="400" w:firstLineChars="2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                2.</w:t>
            </w:r>
          </w:p>
          <w:p>
            <w:pPr>
              <w:pStyle w:val="9"/>
              <w:spacing w:line="360" w:lineRule="auto"/>
              <w:ind w:firstLine="400" w:firstLineChars="2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                     3.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检索中未见与本课题相同的报道。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七．申报者本人、所在学校的查新声明与证明</w:t>
            </w:r>
          </w:p>
          <w:p>
            <w:pPr>
              <w:pStyle w:val="9"/>
              <w:numPr>
                <w:ilvl w:val="0"/>
                <w:numId w:val="3"/>
              </w:numPr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报告中陈述的事实是真实和准确的。</w:t>
            </w:r>
          </w:p>
          <w:p>
            <w:pPr>
              <w:pStyle w:val="9"/>
              <w:numPr>
                <w:ilvl w:val="0"/>
                <w:numId w:val="3"/>
              </w:numPr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我们按照大赛查新规范进行查新、文献分析和审核，并做出上述查新结论。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ind w:firstLine="400" w:firstLineChars="200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申报者（签字）：                      申报者所在学校（盖章）：</w:t>
            </w: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ind w:firstLine="200" w:firstLineChars="100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八．附件清单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8" w:type="dxa"/>
            <w:gridSpan w:val="2"/>
          </w:tcPr>
          <w:p>
            <w:pPr>
              <w:pStyle w:val="9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  <w:b/>
                <w:bCs/>
                <w:sz w:val="21"/>
              </w:rPr>
              <w:t>九．备注</w:t>
            </w: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  <w:p>
            <w:pPr>
              <w:pStyle w:val="9"/>
              <w:spacing w:line="360" w:lineRule="auto"/>
              <w:rPr>
                <w:rFonts w:ascii="宋体" w:hAnsi="宋体"/>
              </w:rPr>
            </w:pPr>
          </w:p>
        </w:tc>
      </w:tr>
    </w:tbl>
    <w:p>
      <w:pPr>
        <w:widowControl/>
        <w:spacing w:line="20" w:lineRule="exact"/>
        <w:jc w:val="left"/>
        <w:rPr>
          <w:rFonts w:hint="eastAsia" w:ascii="宋体" w:hAnsi="宋体" w:eastAsia="方正小标宋简体" w:cs="方正小标宋简体"/>
          <w:b/>
          <w:bCs/>
          <w:color w:val="00000A"/>
          <w:kern w:val="0"/>
          <w:sz w:val="36"/>
          <w:szCs w:val="36"/>
          <w:lang w:eastAsia="zh-CN" w:bidi="hi-IN"/>
        </w:rPr>
      </w:pPr>
      <w:bookmarkStart w:id="0" w:name="page48"/>
      <w:bookmarkEnd w:id="0"/>
    </w:p>
    <w:sectPr>
      <w:headerReference r:id="rId3" w:type="default"/>
      <w:footerReference r:id="rId4" w:type="default"/>
      <w:pgSz w:w="11906" w:h="16838"/>
      <w:pgMar w:top="1418" w:right="1418" w:bottom="1418" w:left="141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roman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iberation Serif">
    <w:panose1 w:val="02020603050405020304"/>
    <w:charset w:val="01"/>
    <w:family w:val="roman"/>
    <w:pitch w:val="default"/>
    <w:sig w:usb0="A00002AF" w:usb1="500078FB" w:usb2="00000000" w:usb3="00000000" w:csb0="6000009F" w:csb1="DFD70000"/>
  </w:font>
  <w:font w:name="Noto Sans Devanagari">
    <w:panose1 w:val="020B0502040504020204"/>
    <w:charset w:val="00"/>
    <w:family w:val="auto"/>
    <w:pitch w:val="default"/>
    <w:sig w:usb0="80008023" w:usb1="00002046" w:usb2="00000000" w:usb3="00000000" w:csb0="00000001" w:csb1="00000000"/>
  </w:font>
  <w:font w:name="TCXiaoBiaoSong-B05S">
    <w:altName w:val="华文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Liberation Sans">
    <w:panose1 w:val="020B0604020202020204"/>
    <w:charset w:val="01"/>
    <w:family w:val="swiss"/>
    <w:pitch w:val="default"/>
    <w:sig w:usb0="A00002AF" w:usb1="500078FB" w:usb2="00000000" w:usb3="00000000" w:csb0="6000009F" w:csb1="DFD70000"/>
  </w:font>
  <w:font w:name="Noto Sans CJK JP Regular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angal">
    <w:altName w:val="FreeSerif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iMuAO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DiMuAO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宋体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single" w:color="FFFFFF" w:sz="6" w:space="1"/>
      </w:pBdr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F5424C"/>
    <w:multiLevelType w:val="multilevel"/>
    <w:tmpl w:val="2DF5424C"/>
    <w:lvl w:ilvl="0" w:tentative="0">
      <w:start w:val="1"/>
      <w:numFmt w:val="japaneseCounting"/>
      <w:lvlText w:val="%1."/>
      <w:lvlJc w:val="left"/>
      <w:pPr>
        <w:tabs>
          <w:tab w:val="left" w:pos="360"/>
        </w:tabs>
        <w:ind w:left="360" w:hanging="36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3B2C3488"/>
    <w:multiLevelType w:val="multilevel"/>
    <w:tmpl w:val="3B2C3488"/>
    <w:lvl w:ilvl="0" w:tentative="0">
      <w:start w:val="1"/>
      <w:numFmt w:val="decimal"/>
      <w:lvlText w:val="（%1）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">
    <w:nsid w:val="774E2F52"/>
    <w:multiLevelType w:val="multilevel"/>
    <w:tmpl w:val="774E2F52"/>
    <w:lvl w:ilvl="0" w:tentative="0">
      <w:start w:val="1"/>
      <w:numFmt w:val="decimal"/>
      <w:lvlText w:val="%1．"/>
      <w:lvlJc w:val="left"/>
      <w:pPr>
        <w:tabs>
          <w:tab w:val="left" w:pos="360"/>
        </w:tabs>
        <w:ind w:left="360" w:hanging="360"/>
      </w:pPr>
      <w:rPr>
        <w:rFonts w:hint="eastAsia" w:ascii="Times New Roman" w:hAnsi="Times New Roman" w:eastAsia="宋体" w:cs="Times New Roman"/>
        <w:sz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zODExYzMxNTJmZGEzMzYzNGIzNzMzM2YzODQzZDMifQ=="/>
  </w:docVars>
  <w:rsids>
    <w:rsidRoot w:val="00347EA7"/>
    <w:rsid w:val="00006482"/>
    <w:rsid w:val="000F5CE1"/>
    <w:rsid w:val="0014011D"/>
    <w:rsid w:val="00157514"/>
    <w:rsid w:val="00220997"/>
    <w:rsid w:val="00291BFE"/>
    <w:rsid w:val="002939CF"/>
    <w:rsid w:val="003303F4"/>
    <w:rsid w:val="00336762"/>
    <w:rsid w:val="00347EA7"/>
    <w:rsid w:val="004F3B77"/>
    <w:rsid w:val="005313A2"/>
    <w:rsid w:val="00560556"/>
    <w:rsid w:val="005B56BC"/>
    <w:rsid w:val="0064209D"/>
    <w:rsid w:val="00651175"/>
    <w:rsid w:val="006A23C6"/>
    <w:rsid w:val="006C7DFE"/>
    <w:rsid w:val="006F0B09"/>
    <w:rsid w:val="007020BB"/>
    <w:rsid w:val="007024C5"/>
    <w:rsid w:val="00710BB8"/>
    <w:rsid w:val="00885147"/>
    <w:rsid w:val="008A57E2"/>
    <w:rsid w:val="008F6DC2"/>
    <w:rsid w:val="00A33F49"/>
    <w:rsid w:val="00A36D69"/>
    <w:rsid w:val="00A932F1"/>
    <w:rsid w:val="00BB6917"/>
    <w:rsid w:val="00D5097D"/>
    <w:rsid w:val="00E20B98"/>
    <w:rsid w:val="00EC5192"/>
    <w:rsid w:val="00F35CD0"/>
    <w:rsid w:val="00FA6D16"/>
    <w:rsid w:val="061A2EE4"/>
    <w:rsid w:val="081D0805"/>
    <w:rsid w:val="0E157D5B"/>
    <w:rsid w:val="0F050999"/>
    <w:rsid w:val="0F0D089F"/>
    <w:rsid w:val="10A93BDF"/>
    <w:rsid w:val="149206A4"/>
    <w:rsid w:val="14DA62B3"/>
    <w:rsid w:val="1568444B"/>
    <w:rsid w:val="15A84119"/>
    <w:rsid w:val="16727E90"/>
    <w:rsid w:val="16F5A782"/>
    <w:rsid w:val="174E19C5"/>
    <w:rsid w:val="1E2C7FAA"/>
    <w:rsid w:val="1E321CFA"/>
    <w:rsid w:val="1F1B13EB"/>
    <w:rsid w:val="21520F27"/>
    <w:rsid w:val="221402B8"/>
    <w:rsid w:val="23012099"/>
    <w:rsid w:val="25082450"/>
    <w:rsid w:val="26083A13"/>
    <w:rsid w:val="27C8493E"/>
    <w:rsid w:val="27F84FAC"/>
    <w:rsid w:val="281B4C48"/>
    <w:rsid w:val="28D754E8"/>
    <w:rsid w:val="29535D4A"/>
    <w:rsid w:val="2BA02A39"/>
    <w:rsid w:val="2C7533C0"/>
    <w:rsid w:val="2D171A4F"/>
    <w:rsid w:val="2D2E678E"/>
    <w:rsid w:val="2DBB5846"/>
    <w:rsid w:val="2EB5253B"/>
    <w:rsid w:val="3061741B"/>
    <w:rsid w:val="31AA6D33"/>
    <w:rsid w:val="3690487C"/>
    <w:rsid w:val="36AB18AE"/>
    <w:rsid w:val="395F63EB"/>
    <w:rsid w:val="3A8221BC"/>
    <w:rsid w:val="3EF220C1"/>
    <w:rsid w:val="3F5850CA"/>
    <w:rsid w:val="3FF7975F"/>
    <w:rsid w:val="3FFE999D"/>
    <w:rsid w:val="42CC2365"/>
    <w:rsid w:val="43C73752"/>
    <w:rsid w:val="4E531220"/>
    <w:rsid w:val="4F947832"/>
    <w:rsid w:val="51027F3B"/>
    <w:rsid w:val="51514978"/>
    <w:rsid w:val="52F35093"/>
    <w:rsid w:val="54042480"/>
    <w:rsid w:val="57CC271B"/>
    <w:rsid w:val="57FFEAEF"/>
    <w:rsid w:val="58E64E62"/>
    <w:rsid w:val="5A6920A2"/>
    <w:rsid w:val="5B442582"/>
    <w:rsid w:val="5C4B6ACF"/>
    <w:rsid w:val="5DE56DFA"/>
    <w:rsid w:val="5EEEE8B2"/>
    <w:rsid w:val="5F0804D8"/>
    <w:rsid w:val="5FEBB31B"/>
    <w:rsid w:val="62124E7B"/>
    <w:rsid w:val="632E7D03"/>
    <w:rsid w:val="65701D69"/>
    <w:rsid w:val="66FD2EB5"/>
    <w:rsid w:val="67CB0F35"/>
    <w:rsid w:val="6A88550F"/>
    <w:rsid w:val="6AAE65F0"/>
    <w:rsid w:val="6B8D7AE5"/>
    <w:rsid w:val="776F3E8D"/>
    <w:rsid w:val="77FA6E13"/>
    <w:rsid w:val="7B7653A0"/>
    <w:rsid w:val="7CF6CFE5"/>
    <w:rsid w:val="7D3F061D"/>
    <w:rsid w:val="7DD75243"/>
    <w:rsid w:val="7FAE05F9"/>
    <w:rsid w:val="AF3C1577"/>
    <w:rsid w:val="BEDF3890"/>
    <w:rsid w:val="DBFD330C"/>
    <w:rsid w:val="DCFD0161"/>
    <w:rsid w:val="DD629A61"/>
    <w:rsid w:val="DF172720"/>
    <w:rsid w:val="F7BF2CC4"/>
    <w:rsid w:val="FBBDBDB4"/>
    <w:rsid w:val="FBECED1A"/>
    <w:rsid w:val="FDABEBF5"/>
    <w:rsid w:val="FFB21406"/>
    <w:rsid w:val="FFFBA4C4"/>
    <w:rsid w:val="FFFD65D6"/>
    <w:rsid w:val="FFFDE83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3">
    <w:name w:val="caption"/>
    <w:basedOn w:val="1"/>
    <w:next w:val="1"/>
    <w:qFormat/>
    <w:uiPriority w:val="0"/>
    <w:pPr>
      <w:widowControl/>
      <w:suppressLineNumbers/>
      <w:spacing w:before="120" w:after="120"/>
      <w:jc w:val="left"/>
    </w:pPr>
    <w:rPr>
      <w:rFonts w:ascii="Liberation Serif" w:hAnsi="Liberation Serif" w:cs="Noto Sans Devanagari"/>
      <w:i/>
      <w:iCs/>
      <w:kern w:val="0"/>
      <w:sz w:val="24"/>
      <w:szCs w:val="24"/>
      <w:lang w:bidi="hi-IN"/>
    </w:rPr>
  </w:style>
  <w:style w:type="paragraph" w:styleId="4">
    <w:name w:val="Body Text"/>
    <w:basedOn w:val="1"/>
    <w:link w:val="18"/>
    <w:qFormat/>
    <w:uiPriority w:val="0"/>
    <w:pPr>
      <w:widowControl/>
      <w:spacing w:after="140" w:line="288" w:lineRule="auto"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styleId="5">
    <w:name w:val="Balloon Text"/>
    <w:basedOn w:val="1"/>
    <w:link w:val="19"/>
    <w:unhideWhenUsed/>
    <w:qFormat/>
    <w:uiPriority w:val="99"/>
    <w:pPr>
      <w:widowControl/>
      <w:jc w:val="left"/>
    </w:pPr>
    <w:rPr>
      <w:rFonts w:ascii="Liberation Serif" w:hAnsi="Liberation Serif" w:cs="Noto Sans Devanagari"/>
      <w:kern w:val="0"/>
      <w:sz w:val="18"/>
      <w:szCs w:val="18"/>
      <w:lang w:bidi="hi-IN"/>
    </w:rPr>
  </w:style>
  <w:style w:type="paragraph" w:styleId="6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List"/>
    <w:basedOn w:val="4"/>
    <w:qFormat/>
    <w:uiPriority w:val="0"/>
  </w:style>
  <w:style w:type="paragraph" w:styleId="9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黑体" w:hAnsi="Courier New" w:eastAsia="黑体" w:cs="Courier New"/>
      <w:kern w:val="0"/>
      <w:sz w:val="20"/>
      <w:szCs w:val="20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bidi="hi-IN"/>
    </w:rPr>
  </w:style>
  <w:style w:type="table" w:styleId="12">
    <w:name w:val="Table Grid"/>
    <w:basedOn w:val="11"/>
    <w:qFormat/>
    <w:uiPriority w:val="59"/>
    <w:rPr>
      <w:rFonts w:ascii="Liberation Serif" w:hAnsi="Liberation Serif" w:cs="Noto Sans Devanaga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  <w:bCs/>
    </w:rPr>
  </w:style>
  <w:style w:type="character" w:styleId="15">
    <w:name w:val="Hyperlink"/>
    <w:basedOn w:val="13"/>
    <w:semiHidden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页眉 Char"/>
    <w:basedOn w:val="13"/>
    <w:link w:val="7"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6"/>
    <w:qFormat/>
    <w:uiPriority w:val="99"/>
    <w:rPr>
      <w:sz w:val="18"/>
      <w:szCs w:val="18"/>
    </w:rPr>
  </w:style>
  <w:style w:type="character" w:customStyle="1" w:styleId="18">
    <w:name w:val="正文文本 Char"/>
    <w:basedOn w:val="13"/>
    <w:link w:val="4"/>
    <w:qFormat/>
    <w:uiPriority w:val="0"/>
    <w:rPr>
      <w:rFonts w:ascii="Liberation Serif" w:hAnsi="Liberation Serif" w:cs="Noto Sans Devanagari"/>
      <w:kern w:val="0"/>
      <w:sz w:val="22"/>
      <w:lang w:bidi="hi-IN"/>
    </w:rPr>
  </w:style>
  <w:style w:type="character" w:customStyle="1" w:styleId="19">
    <w:name w:val="批注框文本 Char"/>
    <w:basedOn w:val="13"/>
    <w:link w:val="5"/>
    <w:qFormat/>
    <w:uiPriority w:val="99"/>
    <w:rPr>
      <w:rFonts w:ascii="Liberation Serif" w:hAnsi="Liberation Serif" w:cs="Noto Sans Devanagari"/>
      <w:kern w:val="0"/>
      <w:sz w:val="18"/>
      <w:szCs w:val="18"/>
      <w:lang w:bidi="hi-IN"/>
    </w:rPr>
  </w:style>
  <w:style w:type="character" w:customStyle="1" w:styleId="20">
    <w:name w:val="超链接1"/>
    <w:basedOn w:val="13"/>
    <w:unhideWhenUsed/>
    <w:qFormat/>
    <w:uiPriority w:val="99"/>
    <w:rPr>
      <w:color w:val="0000FF"/>
      <w:u w:val="single"/>
    </w:rPr>
  </w:style>
  <w:style w:type="paragraph" w:customStyle="1" w:styleId="21">
    <w:name w:val="Default"/>
    <w:qFormat/>
    <w:uiPriority w:val="0"/>
    <w:pPr>
      <w:widowControl w:val="0"/>
      <w:autoSpaceDE w:val="0"/>
      <w:autoSpaceDN w:val="0"/>
      <w:adjustRightInd w:val="0"/>
    </w:pPr>
    <w:rPr>
      <w:rFonts w:ascii="TCXiaoBiaoSong-B05S" w:hAnsi="Calibri" w:eastAsia="TCXiaoBiaoSong-B05S" w:cs="TCXiaoBiaoSong-B05S"/>
      <w:color w:val="000000"/>
      <w:sz w:val="24"/>
      <w:szCs w:val="24"/>
      <w:lang w:val="en-US" w:eastAsia="zh-CN" w:bidi="ar-SA"/>
    </w:rPr>
  </w:style>
  <w:style w:type="character" w:customStyle="1" w:styleId="22">
    <w:name w:val="Internet Link"/>
    <w:qFormat/>
    <w:uiPriority w:val="0"/>
    <w:rPr>
      <w:color w:val="000080"/>
      <w:u w:val="single"/>
      <w:lang w:val="zh-CN" w:eastAsia="zh-CN" w:bidi="zh-CN"/>
    </w:rPr>
  </w:style>
  <w:style w:type="paragraph" w:customStyle="1" w:styleId="23">
    <w:name w:val="Heading"/>
    <w:basedOn w:val="1"/>
    <w:next w:val="4"/>
    <w:qFormat/>
    <w:uiPriority w:val="0"/>
    <w:pPr>
      <w:keepNext/>
      <w:widowControl/>
      <w:spacing w:before="240" w:after="120"/>
      <w:jc w:val="left"/>
    </w:pPr>
    <w:rPr>
      <w:rFonts w:ascii="Liberation Sans" w:hAnsi="Liberation Sans" w:eastAsia="Noto Sans CJK JP Regular" w:cs="Noto Sans Devanagari"/>
      <w:kern w:val="0"/>
      <w:sz w:val="28"/>
      <w:szCs w:val="28"/>
      <w:lang w:bidi="hi-IN"/>
    </w:rPr>
  </w:style>
  <w:style w:type="paragraph" w:customStyle="1" w:styleId="24">
    <w:name w:val="Index"/>
    <w:basedOn w:val="1"/>
    <w:qFormat/>
    <w:uiPriority w:val="0"/>
    <w:pPr>
      <w:widowControl/>
      <w:suppressLineNumbers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customStyle="1" w:styleId="25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修订1"/>
    <w:hidden/>
    <w:semiHidden/>
    <w:qFormat/>
    <w:uiPriority w:val="99"/>
    <w:rPr>
      <w:rFonts w:ascii="Liberation Serif" w:hAnsi="Liberation Serif" w:cs="Mangal" w:eastAsiaTheme="minorEastAsia"/>
      <w:sz w:val="22"/>
      <w:lang w:val="en-US" w:eastAsia="zh-CN" w:bidi="hi-IN"/>
    </w:rPr>
  </w:style>
  <w:style w:type="paragraph" w:styleId="27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18</Pages>
  <Words>1311</Words>
  <Characters>7473</Characters>
  <Lines>62</Lines>
  <Paragraphs>17</Paragraphs>
  <TotalTime>36</TotalTime>
  <ScaleCrop>false</ScaleCrop>
  <LinksUpToDate>false</LinksUpToDate>
  <CharactersWithSpaces>8767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2021-11-01T13:15:00Z</dcterms:created>
  <dc:creator>微软用户</dc:creator>
  <cp:lastModifiedBy>user</cp:lastModifiedBy>
  <dcterms:modified xsi:type="dcterms:W3CDTF">2025-01-26T14:00:52Z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63D755B42ACC4407BBE2B2E11218D390_12</vt:lpwstr>
  </property>
</Properties>
</file>